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65" w:rsidRPr="00732065" w:rsidRDefault="00732065" w:rsidP="00732065">
      <w:pPr>
        <w:pStyle w:val="a5"/>
        <w:spacing w:line="500" w:lineRule="exact"/>
        <w:rPr>
          <w:rFonts w:ascii="方正大标宋简体" w:eastAsia="方正大标宋简体" w:hint="eastAsia"/>
          <w:sz w:val="36"/>
          <w:szCs w:val="36"/>
        </w:rPr>
      </w:pPr>
      <w:r w:rsidRPr="00732065">
        <w:rPr>
          <w:rFonts w:ascii="方正大标宋简体" w:eastAsia="方正大标宋简体" w:hint="eastAsia"/>
          <w:sz w:val="36"/>
          <w:szCs w:val="36"/>
        </w:rPr>
        <w:t>人民法院办理刑事案件第一审普通程序法庭调查规程（试行）</w:t>
      </w:r>
    </w:p>
    <w:p w:rsidR="00732065" w:rsidRPr="0055217A" w:rsidRDefault="00732065" w:rsidP="00732065">
      <w:pPr>
        <w:spacing w:line="44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6"/>
          <w:attr w:name="Month" w:val="6"/>
          <w:attr w:name="Year" w:val="2017"/>
        </w:smartTagPr>
        <w:r w:rsidRPr="0055217A">
          <w:rPr>
            <w:rFonts w:ascii="仿宋_GB2312" w:eastAsia="仿宋_GB2312" w:hint="eastAsia"/>
            <w:sz w:val="32"/>
            <w:szCs w:val="32"/>
          </w:rPr>
          <w:t>2017年6月6日</w:t>
        </w:r>
      </w:smartTag>
      <w:r w:rsidRPr="0055217A">
        <w:rPr>
          <w:rFonts w:ascii="仿宋_GB2312" w:eastAsia="仿宋_GB2312" w:hint="eastAsia"/>
          <w:sz w:val="32"/>
          <w:szCs w:val="32"/>
        </w:rPr>
        <w:t>，最高人民法院向16个省（市）高院传发了《关于在全国部分法院开展“三项规程”试点的通知》，要求转发给其下属的17个中级人民法院，并在该中院辖区内再选择1-2个基层人民法院，在6月-9月期间为每项规程各选取10件以上（一审）案例进行试点。</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 xml:space="preserve">最高人民法院制定深化庭审实质化改革的“三项规程”（即《人民法院办理刑事案件庭前会议规程（试行）》《人民法院办理刑事案件排除非法证据规程（试行）》和《人民法院办理刑事案件第一审普通程序法庭调查规程（试行）》），并确定河北省廊坊市、山西省太原市、吉林省松原市、黑龙江省哈尔滨市、上海市（二中院）、江苏省宿迁市、浙江省湖州市和台州市、福建省泉州市、江西省上饶市、山东省淄博市、湖北省黄石市、广东省广州市、海南省海口市、四川省成都市、陕西省西安市、甘肃省兰州市等17个中级人民法院及其所辖的部分基层人民法院为试点法院。 </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为贯彻落实《最高人民法院、最高人民检察院、公安部、国家安全部、司法部关于推进以审判为中心的刑事诉讼制度改革的意见》，规范法庭调查程序、提高庭审质量和效率，确保诉讼证据出示在法庭，案件事实查明在法庭、诉辩意见发表在法庭、裁判结果形成在法庭。根据法律规定，结合司法实际，制定本规程。</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一、一般规定</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第一条法庭应当坚持证据裁判原则，认定案件事实，必须以证据为根据。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法庭调查应当以证据调查为中心，证据未经当庭出示、辩认、质证等法庭调查程序查证属实，不得作为定案的根据。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第二条法庭应当坚持居中裁判原则，不偏不倚地审判案件，保障控辩双方诉讼地位平等。</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lastRenderedPageBreak/>
        <w:t>公诉案件中，人民检察院承担被告人有罪的举证责任，被告人不承担证明自己无罪的责任。人民检察院应当随案移送并当庭出示被告人有罪或无罪、罪轻或罪重的所有证据，以及证明取证合法性的证据材料，不得隐匿证据或者人为取舍证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第三条法庭应当坚持集中审理原则，规范庭审准备程序，避免庭审出现不必要的延迟和中断。</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承办法官应当在开庭前阅卷，拟定法庭审理提纲，并向合议庭成员通报开庭准备情况。召开庭前会议的，可以依法处理可能导致庭审中断的程序性事项，组织控辩双方展示证据，归纳控辩双方争议焦点。</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第四条法庭应当坚持诉权保障原则，依法解决控辩双方争议，保障被告人及其辩护人的诉讼权利。</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为依法维护被告人质证权，准确查明案件事实，必要时应当通知证人、被害人、鉴定人、侦查人员或者有关人员出庭。</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第五条法庭应当坚持程序公正原则，严格执行法定的审判程序，通过法庭审理的程序公正实现案件裁判的实体公正。</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被告人不认罪的案件，对与定罪和量刑有关的事实、证据应当分别进行调查。被告人当庭认罪的案件，法庭调查可以主要围绕量刑和其他有争议的问题进行。</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二、开庭讯问、发问程序</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六条对于召开庭前会议的案件，在法庭调查开始前，法庭应当宣布庭前会议报告的主要内容。对于庭前会议中达成一致意见的事项，法庭向控辩双方核实后当庭予以确认；对于未达成一致意见的事项，法庭可以归纳争议焦点，听取控辩双方意见，并依法作出处理。</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有多起犯罪事实的案件，可以在有关犯罪事实的法庭调查开始前，分别宣布庭前会议报告的相关内容。</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第七条公诉人宣读起诉书后，审判长应当询问被告人对起诉指控的犯罪事实是否有异议，并听取其供述和辩解。经</w:t>
      </w:r>
      <w:r w:rsidRPr="0055217A">
        <w:rPr>
          <w:rFonts w:ascii="仿宋_GB2312" w:eastAsia="仿宋_GB2312" w:hint="eastAsia"/>
          <w:sz w:val="32"/>
          <w:szCs w:val="32"/>
        </w:rPr>
        <w:lastRenderedPageBreak/>
        <w:t>审判长准许，公诉人可以就起诉书指控的犯罪事实讯问被告人，也可以先出示有关证据，再就有关犯罪事实讯问被告人。</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经审判长准许，被害人及其法定代理人、诉讼代理人可以就公诉人讯问的犯罪事实补充发问；附带民事诉讼原告人及其法定代理人、诉讼代理人可以就附带民事部分的事实向被告人发问；被告人及其法定代理人、诉讼代理人可以在控诉一方就某一问题讯问完毕后向被告人发问，有多名被告人的案件，辩护人对被告人的发问，应当在审判长主持下，先由被告人本人的辩护人进行，再由其他被告人的辩护人进行。</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第八条有多名被告人的案件，讯问各名被告人应当分别进行。</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同案被告人供述之间存在实质性差异的，法庭可以传唤有关被告人到庭对质。审判长可以分别讯问被告人，就供述的实质性差异进行调查核实。经审判长准许，控辩双方可以向被告人讯问、发问，审判长认为有必要的，可以准许被告人之间相互发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第九条申请参加庭审的被害人众多，且案件不属于附带民事诉讼范围的，被害人可以推选若干代表人参加庭审；推选不出代表人的，人民法院可以指定若干代表人。</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对被告人发问完毕后，其他证据出示前，在审判长主持下，被害人可以就起诉收指控的犯罪事实作出陈述，经审判长准许，控辩双方可以在被害人陈述后向被害人发问。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第十条为核实被告人是否自愿认罪，解决案件事实证据存在的疑问，审判人员可以讯问被告人，也可以向被害人、附带民事诉讼原告人发问。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第十一条被告人庭前不认罪，当庭又认罪的，法庭核实被告人认罪的自愿性和真实性后，可以重点围绕量刑事实、证据进行调查。</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被告人认罪后又当庭反悔的，法庭应当调查核实反悔的理由，并对与定罪和量刑有关的事实、证据进行全面调查。</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三、出庭作证程序</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lastRenderedPageBreak/>
        <w:t>第十二条控辩双方可以申请法庭通知证人、鉴定人、侦查人员和有专门知识的人等出庭。</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被害人及其法定代理人、诉讼代理人，附带民事诉讼原告人及其诉讼代理人也可以提出上述申请。</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第十三条控辩双方对证人证言、被害人陈述有异议，申请证人、被害人出庭，人民法院经审查认为证人证言、被害人陈述对案件定罪量刑有重大影响的，应当通知证人、被害人出庭。</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控辩双方对鉴定意见有异议，申请鉴定人或者有专门知识的人出庭，人民法院经审查认为有必要的，应当通知鉴定人或者有专门知识的人出庭。</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控辩双方对侦破经过、证据来源、证据真实性或者证据收集合法性等有异议，申请侦查人员或者有关人员出庭，人民法院经审查认为有必要的，应当通知侦查人员或者有关人员出庭。</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人民法院通知证人、被害人、鉴定人、侦查人员、有专门知识的人等出庭后，控辩双方负责协助对本方诉讼主张有利的有关人员到庭。</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第十四条对于应当出庭作证的证人，在庭审期间因身患严重疾病、行动极为不便或者身处国外短期无法回国等客观原因确实无法出庭的，可以通过视频等方式远程作证。</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前款规定适用于被害人、鉴定人、侦查人员。</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第十五条人民法院通知出庭的证人，无正当理由拒不出庭的，经院长同意，可以强制其出庭，但是被告人的配偶、父母、子女除外。</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强制证人出庭的，应当由院长签发强制证人出庭令，并由法警执行，必要时，可以商请公安机关协助执行。</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第十六条证人、鉴定人、被害人因出庭作证，本人或者其近亲属的人身安全面临危险的，人民法院应当采取不公开其真实姓名、住址和工作单位等个人信息，或者不暴露其外貌、真实声音等保护措施。</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lastRenderedPageBreak/>
        <w:t>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审判期间，证人、鉴定人、被害人提出保护请求的，人民法院应当立即审查，确有必要的，当及时决定采取相应的保护措施。必要时，可以商请公安机关采取专门性保护措施。</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第十七条证人出庭作证所支出的交通、住宿、就餐等合理费用，列入证人出庭作证补助专项经费，在出庭作证后由人民法院依照规定程序发放。</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第十八条证人、鉴定人出庭，法庭应当当庭核实其身份，与当事人以及本案的关系，审查证人、鉴定人的作证能力、专业资质，并告知其有关作证的权利义务和法律责任。</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证人、鉴定人作证前，应当保证向法庭如实提供证言、说明鉴定意见，并在保证书上签名。</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第十九条证人出庭后，先由对本诉讼主张有利的控辩一方发问；发问完毕后，经审判长准许，对方也可以发问。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控辩双方发问完毕后，可以归纳本方对证人证言的意见，控辩双方如有新的问题，经审判长准许，可以再行发问。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审判人员认为必要时，可以询问证人。经审判长准许，被告人可以向证人发问。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第二十条向证人发问应当遵循以下原则：</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（一）发问内容应当与案件事实有关；</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（二）不得采用诱导方式发问；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（三）不得威胁或者误导证人；</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（四）不得损害证人人格尊严；</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（五）不得泄露证人个人隐私。</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一条控辩一方发问方式不当或者内容与案件事实无关，违反有关发问规则的，对方可以提出异议。对方当庭提出异议的，发问方应当说明发问理由，审判长判明情况予以支持或者驳回；对方未当庭提出异议的，审判长也可以</w:t>
      </w:r>
      <w:r w:rsidRPr="0055217A">
        <w:rPr>
          <w:rFonts w:ascii="仿宋_GB2312" w:eastAsia="仿宋_GB2312" w:hint="eastAsia"/>
          <w:sz w:val="32"/>
          <w:szCs w:val="32"/>
        </w:rPr>
        <w:lastRenderedPageBreak/>
        <w:t>根据情况予以制止。</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第二十二条控辩双方可以通过提问的方式向证人询问与案件事实有关的问题，也可以让证人向法庭自由陈述其所亲自感知的案件事实。</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审判长认为证人当庭陈述的内容与案件事实无关或者明显重复的，可以进行必要的提示。</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第二十三条有多名证人的案件，向证人发问应当分别进行。</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证人出庭作证前，应当在法庭指定的地点等候，不得谈论案情。证人出庭作证后，审判长应当通知法警引导其退庭。证人不得旁听对案件的审理。</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被害人不参加法庭审理，仅出庭陈述案件事实的，参照适用前款规定。</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第二十四条证人证言之间存在实质性差异的，法庭可以传呼有关证人到庭对质。</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审判长可以分别询问证人，就证言的实质性差异进行调查核实。经审判长准许，控辩双方可以向证人发问。审判长认为有必要的，可以准许证人之间相互发问。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第二十五条证人出庭作证的，其庭前证言一般不再出示、宣读，但以下情形除外：</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（一）证人出庭作证时遗忘或者遗漏庭前证言的关键内容，需要向证人作出必要提示的；</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（二）证人的当庭证言与庭前证言存在矛盾，需要证人作出合理解释的。</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为核实证据来源、证据真实性等问题，或者唤起证人记忆，经审判长准许，控辩双方可以在询问证人时向其出示物证、书证等证据。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第二十六条控辩双方可以申请法庭通知有专门知识的人出庭，协助本方就鉴定意见进行质证。有专门知识的人可以向鉴定人发问，或者对案件中的专业性问题提出意见。</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申请有专门知识的人出庭，应当提供人员名单，并不得</w:t>
      </w:r>
      <w:r w:rsidRPr="0055217A">
        <w:rPr>
          <w:rFonts w:ascii="仿宋_GB2312" w:eastAsia="仿宋_GB2312" w:hint="eastAsia"/>
          <w:sz w:val="32"/>
          <w:szCs w:val="32"/>
        </w:rPr>
        <w:lastRenderedPageBreak/>
        <w:t>超过二人。有多种类鉴定意见的，可以相应增加人数。</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必要时，法庭可以依职权通知有专门知识的人出庭。</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第二十七条对被告人、被害人、鉴定人、侦查人员、有专门知识的人的讯问、发问，参照适用证人的有关规定。</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作出同一份鉴定意见的多名鉴定人或者多名有专门知识的人可以同时出庭，不受分别发问规则的限制。</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四、物证、书证等证据的举证、质证程序</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第二十八条审判长应当驾驭庭审过程，组织控辩双方举证、质证，全面调查核实案件中可以影响定罪量刑的事实证据问题，准确查明案件事实。</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起诉书指控的被告人的犯罪事实为两起以上的，法庭调查一般应当分别进行。</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第二十九条开庭讯问、发问程序结束后，公诉人先行举证。公诉人举证完毕后，被告人及其辩护人可以举证，公诉人出示某一证据后，经审判长准许，被告人及其辩护人可以出示证据予以反驳。</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控辩一方举证后，对方可以发表质证意见，必要时，控辩双方可以对争议的证据进行多次质证。</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被告人及其辩护人认为公诉人出示的有关证据对本方诉讼主张有利的，可以在发表质证意见时予以认可，或者在发表辩护意见时直接使用有关证据。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第三十条对于控辩双方随案移送或者庭前提交，但没有当庭出示的证据，审判长可以进行必要的提示；对于其中可能影响定罪量刑的关键证据，审判长应当要求控辩双方出示。</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对于案件中可能影响定罪量刑的事实、证据存在疑问，控辩双方没有提及的，审判长应当引导控辩双方发表质证意见，并依法调查核实。</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第三十一条  法庭应当重视对证据收集合法性的审查，对证据收集的合法性有疑问的，应当调查核实证明取证合法性的证据材料。</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对于被告人及其辩护人申请排除非法证据，依法提供有</w:t>
      </w:r>
      <w:r w:rsidRPr="0055217A">
        <w:rPr>
          <w:rFonts w:ascii="仿宋_GB2312" w:eastAsia="仿宋_GB2312" w:hint="eastAsia"/>
          <w:sz w:val="32"/>
          <w:szCs w:val="32"/>
        </w:rPr>
        <w:lastRenderedPageBreak/>
        <w:t>关线索或者材料。法庭对证据收集的合法性有疑问，决定进行调查的，应当先行当庭调查。</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第三十二条对于可能影响定罪量刑的关键证据和控辩双方存在争议的证据，一般应当单独举证、质证。</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对于控辩双方无异议的非关键性证据，可以仅就证据的名称及其证明的事项作出说明。</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 xml:space="preserve"> </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三条对于物证、书证、视听资料、电子数据等证据应当出示原物、原件。取得原物、原件确有困难的，可以出示照片、录像、副本、复制件等足以反映原物、原件外形和特征以及真实内容的材料，并说明理由。</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对于鉴定意见和勘验、检查、辨认、侦查实验等笔录，应当出示原件。</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第三十四条控辩双方出示证据，应当重点围绕与案件事实相关内容或或者控辩双方存在争议的内容进行。</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出示证据时，可以借助多媒体设备等方式出示，播放或者演示证据内容。</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五条控辩双方对证人证言、被害人陈述、鉴定意见无异议，上述人员不需要出庭的，以及上述人员因客观原因无法出庭且无法通过视频等方式作证的，可以出示，宣读庭前收集的书面证据材料或者庭前制定的作证过程录音录像。</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被告人当庭供述与庭前供述的实质性内容一致的，可以不再出示庭前供述；当庭供述与庭前供述存在实质性差异的，可以出示、宣读庭前供述中存在实质性差异的内容。</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六条采用技术侦查措施收集的证据，应当当庭出示。当庭出示、辨认、质证可能危及有关人员的人身安全，或者可能产生其他严重后果的，应当采取不暴露有关人员身份，不公开技术侦查措施和方法等保护措施。</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法庭决定在庭外对技术侦查证据进行核实的，可以召集公诉人和辩护律师到场，在场人员应当在保密承诺书上签名，</w:t>
      </w:r>
      <w:r w:rsidRPr="0055217A">
        <w:rPr>
          <w:rFonts w:ascii="仿宋_GB2312" w:eastAsia="仿宋_GB2312" w:hint="eastAsia"/>
          <w:sz w:val="32"/>
          <w:szCs w:val="32"/>
        </w:rPr>
        <w:lastRenderedPageBreak/>
        <w:t>并履行保密义务。</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第三十七条法庭对证据有疑问的，可以告知控辩双方补充证据或者作出说明；必要时可以在其他证据调查完毕后宣布休庭，对证据进行调查核实。</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对于控辩双方补充和法庭庭外调查核实取得的证据，应当经过庭审质证才能作为定案的根据。但是，对于不影响定罪量刑的非关键性证据和有利于被告人的量刑证据，经庭外征求意见，控辩双方没有异议的除外。</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根据案情审理需要，法庭可以组织控辩双方到现场核实情况，并将核实过程记录在案。</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第三十八条控辩一方申请出示庭前未移送或提交人民法院的证据，对方提出异议的，申请方应当说明理由，审判长经过审查认为理由成立并确有审查必要的，应当准许。</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对方提出需要对新的证据作质证准备的，法庭应当宣布休庭，并确定准备的时间。</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 xml:space="preserve">第三十九条法庭审理过程中，控辩双方申请通知新的证人到庭，调取新的证据，申请重新鉴定或者勘验的，应当提供证人的基本信息、证据的存放地点，说明拟证明的案件事实，要求重新鉴定或者勘验的理由，法庭认为有必要的，应当同意，并宣布延期审理；不同意的，应当说明理由并继续审理。 </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十条公开审理案件时，控辩双方提出涉及国家秘密、商业秘密或者个人隐私的证据的，法庭应当制止，有关证据确与本案有关的，可以根据具体情况，决定将案件转为不公开审理，或者对相关证据的法庭调查不公开进行。</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第四十一条审判期间，公诉人发现案件需要补充侦查，建议延期审理的，法庭应当同意，但建议延期审理不得超过两次。</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人民检察院将补充收集的证据移送人民法院的，人民法院应当通知辩护人、诉讼代理人查阅、摘抄、复制。辩护方提出需要对补充收集的证据作辩护准备的，法庭可以确定准</w:t>
      </w:r>
      <w:r w:rsidRPr="0055217A">
        <w:rPr>
          <w:rFonts w:ascii="仿宋_GB2312" w:eastAsia="仿宋_GB2312" w:hint="eastAsia"/>
          <w:sz w:val="32"/>
          <w:szCs w:val="32"/>
        </w:rPr>
        <w:lastRenderedPageBreak/>
        <w:t>备辩护的时间。</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补充侦查期限届满后，经人民法院通知，人民检察院未将案件移送人民法院，且未说明原因的，人民法院可以决定按人民检察院撤诉处理。</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十二条人民法院向人民检察院调取需要调查核实的证据材料，或者根据被告人及其辩护人的申请，向人民检察院调取在侦查、审查起诉期间收集的有关被告人无罪或者罪轻的证据材料，应当通知人民检察院在收到调取证据材料的决定书后三日内移交。</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第四十三条法庭除应当审查被告人是否具有法定量刑情节外，还应当根据案件情况审查以下影响量刑的情节：</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（一）案件起因；</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（二）被害人有无过错及过错程度，是否对矛盾激化负有责任及责任大小；</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（三）被告人的近亲属是否协助抓获被告人；</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（四）被告人平时表现</w:t>
      </w:r>
      <w:r>
        <w:rPr>
          <w:rFonts w:ascii="仿宋_GB2312" w:eastAsia="仿宋_GB2312" w:hint="eastAsia"/>
          <w:sz w:val="32"/>
          <w:szCs w:val="32"/>
        </w:rPr>
        <w:t>,</w:t>
      </w:r>
      <w:r w:rsidRPr="0055217A">
        <w:rPr>
          <w:rFonts w:ascii="仿宋_GB2312" w:eastAsia="仿宋_GB2312" w:hint="eastAsia"/>
          <w:sz w:val="32"/>
          <w:szCs w:val="32"/>
        </w:rPr>
        <w:t>有无悔罪态度；</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（五）退赃</w:t>
      </w:r>
      <w:r>
        <w:rPr>
          <w:rFonts w:ascii="仿宋_GB2312" w:eastAsia="仿宋_GB2312" w:hint="eastAsia"/>
          <w:sz w:val="32"/>
          <w:szCs w:val="32"/>
        </w:rPr>
        <w:t>、</w:t>
      </w:r>
      <w:r w:rsidRPr="0055217A">
        <w:rPr>
          <w:rFonts w:ascii="仿宋_GB2312" w:eastAsia="仿宋_GB2312" w:hint="eastAsia"/>
          <w:sz w:val="32"/>
          <w:szCs w:val="32"/>
        </w:rPr>
        <w:t>退赔及赔偿情况；</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（六）被告人是否取得被害人或者其近亲属谅解；</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（七）影响量刑的其他情节。</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十四条审判期间，被告人提出有自首、坦白、立功等法庭量刑情节，或者人民法院发现被告人可能有自首、坦白、立功等法定量刑情节，而人民检察院移送的案卷中没有相关证据材料的，应当通知人民检察院移送。</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审判期间，被告人提出新的立功情节，并提供相关线索或者材料的，人民法院可以建议人民检察院补充侦查。</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十五条被告人当庭不认罪或者辩护人作无罪辩护的，法庭对与量刑有关的事实、证据进行调查时，被告人及其辩护人可以当庭发表质证意见，出示证明被告人罪轻的证据。必要时，审判长可以告知被告人及其辩护人，参加量刑事实、证据的调查并不影响无罪辩护。</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五、认证规则</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lastRenderedPageBreak/>
        <w:t>第四十六条对于控辩双方提出的事实证据争议，法庭应当当庭进行审查，经审查后当庭作出处理的，应当一并说明理由；需要庭后评议作出处理的，应当在裁判文书中说明理由。</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第四十七条法庭经审查认定的非法证据，应当依法予以排除，不得出示、质证。</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第四十八条对于经过控辩双方质证的证据，法庭应当结合控辩双方质证意见，从证据与待证事实的关联程度、证据之间的印证关系、证据自身的真实性程度等方面，综合判断证据能否作为定案的根据。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证据与待证事实不存在关联，或者证据自身存在无法解释的疑问，或者证据与待证事实以及其他证据存在无法排除的矛盾的，不得作为定案的根据。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第四十九条通过勘验、检查、搜查等方式搜集的物证、书证等证据，未通过辨认、鉴定等方式确定其与案件事实的关联的，不得作为定案的根据。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法庭对鉴定意见有疑问的，可以重新鉴定。</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第五十条收集证据的程序、方式不符合法律规定，严重影响证据真实性的，人民法院应当建议人民检察院予以补正或者作出合理解释；不能补正或者作出合理解释的，有关证据不能作为定案的根据。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第五十一条证人没有出庭作证，其庭前证言真实性无法确认的，不得作为定案的根据。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证人当庭作出的证言与其庭前证言矛盾，证人能够作出合理解释，并与相关证据印证的，应当采信其庭审证言；不能作出合理解释，而其庭前证言与相关证据印证的，可以采信其庭前证言。</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第五十二条经人民法院通知，鉴定人拒不出庭作证的，鉴定意见不得作为定案的根据。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有专门知识的人当庭对鉴定意见提出质疑，鉴定人能够作出合理解释，并与相关证据印证的，可以采信鉴定意见；</w:t>
      </w:r>
      <w:r w:rsidRPr="0055217A">
        <w:rPr>
          <w:rFonts w:ascii="仿宋_GB2312" w:eastAsia="仿宋_GB2312" w:hint="eastAsia"/>
          <w:sz w:val="32"/>
          <w:szCs w:val="32"/>
        </w:rPr>
        <w:lastRenderedPageBreak/>
        <w:t>不能作出合理解释，无法确认鉴定意见可靠性的，有关鉴定意见不能作为定案的根据。</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五十三条被告人的当庭供述与庭前供述、自书材料存在矛盾，被告人能够作出合理解释，并与相关证据印证的，应当采信其当庭供述；不能作出合理解释，而其庭前供述、自书材料与相关证据印证的，可以采信其庭前供述、自书材料。</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第五十四条法庭在庭审过程中审查认定或者排除的证据，应当当庭说明理由；庭后评议认定或者排除的证据，应当在裁判文书中说明理由。</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五十五条法庭认定被告人有罪，必须达到犯罪事实清楚，证据确实、充分，对于定罪事实应当综合全案证据排除合理怀疑，定罪证据不足的案件，不能认定被告人有罪，应当作出证据不足、指控的犯罪不能成立的无罪判决。定罪证据确实、充分，量刑证据存疑的，应当作出有利于被告人的认定。</w:t>
      </w:r>
    </w:p>
    <w:p w:rsidR="00732065" w:rsidRPr="0055217A" w:rsidRDefault="00732065" w:rsidP="00732065">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第五十六条本程序自发布之日起试行。</w:t>
      </w:r>
    </w:p>
    <w:p w:rsidR="0030163D" w:rsidRPr="00732065" w:rsidRDefault="0030163D"/>
    <w:sectPr w:rsidR="0030163D" w:rsidRPr="0073206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63D" w:rsidRDefault="0030163D" w:rsidP="00732065">
      <w:r>
        <w:separator/>
      </w:r>
    </w:p>
  </w:endnote>
  <w:endnote w:type="continuationSeparator" w:id="1">
    <w:p w:rsidR="0030163D" w:rsidRDefault="0030163D" w:rsidP="00732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7A" w:rsidRDefault="0030163D">
    <w:pPr>
      <w:pStyle w:val="a4"/>
      <w:jc w:val="center"/>
    </w:pPr>
    <w:r>
      <w:fldChar w:fldCharType="begin"/>
    </w:r>
    <w:r>
      <w:instrText xml:space="preserve"> PAGE   \* MERGEFORMAT </w:instrText>
    </w:r>
    <w:r>
      <w:fldChar w:fldCharType="separate"/>
    </w:r>
    <w:r w:rsidR="00732065" w:rsidRPr="00732065">
      <w:rPr>
        <w:noProof/>
        <w:lang w:val="zh-CN"/>
      </w:rPr>
      <w:t>1</w:t>
    </w:r>
    <w:r>
      <w:fldChar w:fldCharType="end"/>
    </w:r>
  </w:p>
  <w:p w:rsidR="0055217A" w:rsidRDefault="00301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63D" w:rsidRDefault="0030163D" w:rsidP="00732065">
      <w:r>
        <w:separator/>
      </w:r>
    </w:p>
  </w:footnote>
  <w:footnote w:type="continuationSeparator" w:id="1">
    <w:p w:rsidR="0030163D" w:rsidRDefault="0030163D" w:rsidP="00732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77" w:rsidRDefault="0030163D" w:rsidP="006139D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065"/>
    <w:rsid w:val="0030163D"/>
    <w:rsid w:val="00732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0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320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2065"/>
    <w:rPr>
      <w:sz w:val="18"/>
      <w:szCs w:val="18"/>
    </w:rPr>
  </w:style>
  <w:style w:type="paragraph" w:styleId="a4">
    <w:name w:val="footer"/>
    <w:basedOn w:val="a"/>
    <w:link w:val="Char0"/>
    <w:uiPriority w:val="99"/>
    <w:unhideWhenUsed/>
    <w:rsid w:val="007320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2065"/>
    <w:rPr>
      <w:sz w:val="18"/>
      <w:szCs w:val="18"/>
    </w:rPr>
  </w:style>
  <w:style w:type="paragraph" w:styleId="a5">
    <w:name w:val="Subtitle"/>
    <w:basedOn w:val="a"/>
    <w:next w:val="a"/>
    <w:link w:val="Char1"/>
    <w:qFormat/>
    <w:rsid w:val="00732065"/>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732065"/>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1151</Words>
  <Characters>6563</Characters>
  <Application>Microsoft Office Word</Application>
  <DocSecurity>0</DocSecurity>
  <Lines>54</Lines>
  <Paragraphs>15</Paragraphs>
  <ScaleCrop>false</ScaleCrop>
  <Company>微软中国</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2017-11-15T03:01:00Z</dcterms:created>
  <dcterms:modified xsi:type="dcterms:W3CDTF">2017-11-15T03:04:00Z</dcterms:modified>
</cp:coreProperties>
</file>